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0AB3" w14:textId="77777777" w:rsidR="00690398" w:rsidRDefault="00000000">
      <w:pPr>
        <w:pStyle w:val="Title"/>
      </w:pPr>
      <w:r>
        <w:t xml:space="preserve">A Letter to Your Institution’s </w:t>
      </w:r>
      <w:r>
        <w:rPr>
          <w:spacing w:val="-2"/>
        </w:rPr>
        <w:t>Leadership</w:t>
      </w:r>
    </w:p>
    <w:p w14:paraId="1FB359A9" w14:textId="77777777" w:rsidR="00690398" w:rsidRDefault="00000000">
      <w:pPr>
        <w:spacing w:before="1"/>
        <w:ind w:left="119"/>
        <w:rPr>
          <w:rFonts w:ascii="Verdana"/>
          <w:b/>
          <w:sz w:val="28"/>
        </w:rPr>
      </w:pPr>
      <w:r>
        <w:rPr>
          <w:rFonts w:ascii="Verdana"/>
          <w:b/>
          <w:sz w:val="28"/>
        </w:rPr>
        <w:t>Justify</w:t>
      </w:r>
      <w:r>
        <w:rPr>
          <w:rFonts w:ascii="Verdana"/>
          <w:b/>
          <w:spacing w:val="-1"/>
          <w:sz w:val="28"/>
        </w:rPr>
        <w:t xml:space="preserve"> </w:t>
      </w:r>
      <w:r>
        <w:rPr>
          <w:rFonts w:ascii="Verdana"/>
          <w:b/>
          <w:sz w:val="28"/>
        </w:rPr>
        <w:t>Your</w:t>
      </w:r>
      <w:r>
        <w:rPr>
          <w:rFonts w:ascii="Verdana"/>
          <w:b/>
          <w:spacing w:val="-1"/>
          <w:sz w:val="28"/>
        </w:rPr>
        <w:t xml:space="preserve"> </w:t>
      </w:r>
      <w:r>
        <w:rPr>
          <w:rFonts w:ascii="Verdana"/>
          <w:b/>
          <w:sz w:val="28"/>
        </w:rPr>
        <w:t>Request</w:t>
      </w:r>
      <w:r>
        <w:rPr>
          <w:rFonts w:ascii="Verdana"/>
          <w:b/>
          <w:spacing w:val="-1"/>
          <w:sz w:val="28"/>
        </w:rPr>
        <w:t xml:space="preserve"> </w:t>
      </w:r>
      <w:r>
        <w:rPr>
          <w:rFonts w:ascii="Verdana"/>
          <w:b/>
          <w:sz w:val="28"/>
        </w:rPr>
        <w:t>to</w:t>
      </w:r>
      <w:r>
        <w:rPr>
          <w:rFonts w:ascii="Verdana"/>
          <w:b/>
          <w:spacing w:val="-1"/>
          <w:sz w:val="28"/>
        </w:rPr>
        <w:t xml:space="preserve"> </w:t>
      </w:r>
      <w:r>
        <w:rPr>
          <w:rFonts w:ascii="Verdana"/>
          <w:b/>
          <w:sz w:val="28"/>
        </w:rPr>
        <w:t>Renew</w:t>
      </w:r>
      <w:r>
        <w:rPr>
          <w:rFonts w:ascii="Verdana"/>
          <w:b/>
          <w:spacing w:val="-1"/>
          <w:sz w:val="28"/>
        </w:rPr>
        <w:t xml:space="preserve"> </w:t>
      </w:r>
      <w:r>
        <w:rPr>
          <w:rFonts w:ascii="Verdana"/>
          <w:b/>
          <w:sz w:val="28"/>
        </w:rPr>
        <w:t>Your</w:t>
      </w:r>
      <w:r>
        <w:rPr>
          <w:rFonts w:ascii="Verdana"/>
          <w:b/>
          <w:spacing w:val="-1"/>
          <w:sz w:val="28"/>
        </w:rPr>
        <w:t xml:space="preserve"> </w:t>
      </w:r>
      <w:r>
        <w:rPr>
          <w:rFonts w:ascii="Verdana"/>
          <w:b/>
          <w:sz w:val="28"/>
        </w:rPr>
        <w:t>NASFAA</w:t>
      </w:r>
      <w:r>
        <w:rPr>
          <w:rFonts w:ascii="Verdana"/>
          <w:b/>
          <w:spacing w:val="-1"/>
          <w:sz w:val="28"/>
        </w:rPr>
        <w:t xml:space="preserve"> </w:t>
      </w:r>
      <w:r>
        <w:rPr>
          <w:rFonts w:ascii="Verdana"/>
          <w:b/>
          <w:spacing w:val="-2"/>
          <w:sz w:val="28"/>
        </w:rPr>
        <w:t>Membership</w:t>
      </w:r>
    </w:p>
    <w:p w14:paraId="3E8359B3" w14:textId="77777777" w:rsidR="00690398" w:rsidRDefault="00000000">
      <w:pPr>
        <w:pStyle w:val="BodyText"/>
        <w:spacing w:before="290"/>
        <w:ind w:left="119"/>
      </w:pPr>
      <w:r>
        <w:rPr>
          <w:color w:val="000000"/>
          <w:shd w:val="clear" w:color="auto" w:fill="00FF00"/>
        </w:rPr>
        <w:t xml:space="preserve">[Insert </w:t>
      </w:r>
      <w:r>
        <w:rPr>
          <w:color w:val="000000"/>
          <w:spacing w:val="-2"/>
          <w:shd w:val="clear" w:color="auto" w:fill="00FF00"/>
        </w:rPr>
        <w:t>date]</w:t>
      </w:r>
    </w:p>
    <w:p w14:paraId="5014EF6F" w14:textId="77777777" w:rsidR="00690398" w:rsidRDefault="00690398">
      <w:pPr>
        <w:pStyle w:val="BodyText"/>
        <w:spacing w:before="8"/>
        <w:rPr>
          <w:sz w:val="22"/>
        </w:rPr>
      </w:pPr>
    </w:p>
    <w:p w14:paraId="4E325322" w14:textId="77777777" w:rsidR="00690398" w:rsidRDefault="00000000">
      <w:pPr>
        <w:pStyle w:val="BodyText"/>
        <w:ind w:left="119"/>
      </w:pPr>
      <w:r>
        <w:rPr>
          <w:color w:val="000000"/>
          <w:shd w:val="clear" w:color="auto" w:fill="00FF00"/>
        </w:rPr>
        <w:t>Dear</w:t>
      </w:r>
      <w:r>
        <w:rPr>
          <w:color w:val="000000"/>
          <w:spacing w:val="-5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[Insert</w:t>
      </w:r>
      <w:r>
        <w:rPr>
          <w:color w:val="000000"/>
          <w:spacing w:val="-3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Supervisor’s</w:t>
      </w:r>
      <w:r>
        <w:rPr>
          <w:color w:val="000000"/>
          <w:spacing w:val="-3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First</w:t>
      </w:r>
      <w:r>
        <w:rPr>
          <w:color w:val="000000"/>
          <w:spacing w:val="-2"/>
          <w:shd w:val="clear" w:color="auto" w:fill="00FF00"/>
        </w:rPr>
        <w:t xml:space="preserve"> Name]:</w:t>
      </w:r>
    </w:p>
    <w:p w14:paraId="7BAC2912" w14:textId="77777777" w:rsidR="00690398" w:rsidRDefault="00690398">
      <w:pPr>
        <w:pStyle w:val="BodyText"/>
        <w:spacing w:before="3"/>
        <w:rPr>
          <w:sz w:val="23"/>
        </w:rPr>
      </w:pPr>
    </w:p>
    <w:p w14:paraId="16B0A30F" w14:textId="77777777" w:rsidR="00690398" w:rsidRDefault="00000000">
      <w:pPr>
        <w:pStyle w:val="BodyText"/>
        <w:spacing w:line="232" w:lineRule="auto"/>
        <w:ind w:left="119" w:right="229"/>
      </w:pPr>
      <w:r>
        <w:t>While budget constraints are always a key concern for our institution, I wanted to share my thoughts about the importance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renewing</w:t>
      </w:r>
      <w:r>
        <w:rPr>
          <w:spacing w:val="-6"/>
        </w:rPr>
        <w:t xml:space="preserve"> </w:t>
      </w:r>
      <w:r>
        <w:rPr>
          <w:color w:val="000000"/>
          <w:shd w:val="clear" w:color="auto" w:fill="00FF00"/>
        </w:rPr>
        <w:t>[insert</w:t>
      </w:r>
      <w:r>
        <w:rPr>
          <w:color w:val="000000"/>
          <w:spacing w:val="-6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the</w:t>
      </w:r>
      <w:r>
        <w:rPr>
          <w:color w:val="000000"/>
          <w:spacing w:val="-6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name</w:t>
      </w:r>
      <w:r>
        <w:rPr>
          <w:color w:val="000000"/>
          <w:spacing w:val="-6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of</w:t>
      </w:r>
      <w:r>
        <w:rPr>
          <w:color w:val="000000"/>
          <w:spacing w:val="-6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your</w:t>
      </w:r>
      <w:r>
        <w:rPr>
          <w:color w:val="000000"/>
          <w:spacing w:val="-6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institution]’s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membership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National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Association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Student Financial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Aid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Administrators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(NASFAA).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Keeping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up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ever-changing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laws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regulations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govern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 xml:space="preserve">Title IV student ﬁnancial aid programs has become increasingly diﬃcult as we navigate a post-pandemic landscape. It is vital to ensure our ﬁnancial aid oﬃce stays up to date and learns how to implement changes to the student aid programs so </w:t>
      </w:r>
      <w:r>
        <w:rPr>
          <w:color w:val="000000"/>
          <w:shd w:val="clear" w:color="auto" w:fill="00FF00"/>
        </w:rPr>
        <w:t>[insert the name of your institution]</w:t>
      </w:r>
      <w:r>
        <w:rPr>
          <w:color w:val="000000"/>
        </w:rPr>
        <w:t xml:space="preserve"> can remain in compliance with federal regulations.</w:t>
      </w:r>
    </w:p>
    <w:p w14:paraId="116C322C" w14:textId="77777777" w:rsidR="00690398" w:rsidRDefault="00690398">
      <w:pPr>
        <w:pStyle w:val="BodyText"/>
        <w:spacing w:before="9"/>
        <w:rPr>
          <w:sz w:val="23"/>
        </w:rPr>
      </w:pPr>
    </w:p>
    <w:p w14:paraId="7ECD6C8A" w14:textId="77777777" w:rsidR="00690398" w:rsidRDefault="00000000">
      <w:pPr>
        <w:pStyle w:val="BodyText"/>
        <w:spacing w:before="1" w:line="232" w:lineRule="auto"/>
        <w:ind w:left="119" w:right="229"/>
      </w:pPr>
      <w:r>
        <w:t>Keeping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NASFAA</w:t>
      </w:r>
      <w:r>
        <w:rPr>
          <w:spacing w:val="-5"/>
        </w:rPr>
        <w:t xml:space="preserve"> </w:t>
      </w:r>
      <w:r>
        <w:t>membership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before.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Biden</w:t>
      </w:r>
      <w:r>
        <w:rPr>
          <w:spacing w:val="-5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continuing its</w:t>
      </w:r>
      <w:r>
        <w:rPr>
          <w:spacing w:val="-5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agenda,</w:t>
      </w:r>
      <w:r>
        <w:rPr>
          <w:spacing w:val="-5"/>
        </w:rPr>
        <w:t xml:space="preserve"> </w:t>
      </w:r>
      <w:r>
        <w:t>it’s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i/>
        </w:rPr>
        <w:t>whether</w:t>
      </w:r>
      <w:r>
        <w:rPr>
          <w:i/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regulation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come out,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rPr>
          <w:i/>
        </w:rPr>
        <w:t>when</w:t>
      </w:r>
      <w:r>
        <w:t>.</w:t>
      </w:r>
      <w:r>
        <w:rPr>
          <w:spacing w:val="-6"/>
        </w:rPr>
        <w:t xml:space="preserve"> </w:t>
      </w:r>
      <w:r>
        <w:t>NASFAA</w:t>
      </w:r>
      <w:r>
        <w:rPr>
          <w:spacing w:val="-6"/>
        </w:rPr>
        <w:t xml:space="preserve"> </w:t>
      </w:r>
      <w:r>
        <w:t>collaborates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oﬀers</w:t>
      </w:r>
      <w:r>
        <w:rPr>
          <w:spacing w:val="-6"/>
        </w:rPr>
        <w:t xml:space="preserve"> </w:t>
      </w:r>
      <w:r>
        <w:t>continuing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 xml:space="preserve">opportunities our staﬀ can utilize to maintain and strengthen our knowledge of Title IV programs and resources to streamline our </w:t>
      </w:r>
      <w:r>
        <w:rPr>
          <w:spacing w:val="-2"/>
        </w:rPr>
        <w:t>processes.</w:t>
      </w:r>
    </w:p>
    <w:p w14:paraId="29C9F0EE" w14:textId="77777777" w:rsidR="00690398" w:rsidRDefault="00000000">
      <w:pPr>
        <w:pStyle w:val="BodyText"/>
        <w:spacing w:before="169" w:line="232" w:lineRule="auto"/>
        <w:ind w:left="119"/>
      </w:pPr>
      <w:r>
        <w:t>As NASFAA members, we’ll receive access to training and professional development oﬀerings, which include pop-up webinars,</w:t>
      </w:r>
      <w:r>
        <w:rPr>
          <w:spacing w:val="-9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exclusively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NASFAA</w:t>
      </w:r>
      <w:r>
        <w:rPr>
          <w:spacing w:val="-9"/>
        </w:rPr>
        <w:t xml:space="preserve"> </w:t>
      </w:r>
      <w:r>
        <w:t>members.</w:t>
      </w:r>
      <w:r>
        <w:rPr>
          <w:spacing w:val="-9"/>
        </w:rPr>
        <w:t xml:space="preserve"> </w:t>
      </w:r>
      <w:r>
        <w:t>Timely</w:t>
      </w:r>
      <w:r>
        <w:rPr>
          <w:spacing w:val="-9"/>
        </w:rPr>
        <w:t xml:space="preserve"> </w:t>
      </w:r>
      <w:r>
        <w:t>topics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FAFSA</w:t>
      </w:r>
      <w:r>
        <w:rPr>
          <w:spacing w:val="-9"/>
        </w:rPr>
        <w:t xml:space="preserve"> </w:t>
      </w:r>
      <w:r>
        <w:t>simpliﬁcation implementation,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implications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race-conscious</w:t>
      </w:r>
      <w:r>
        <w:rPr>
          <w:spacing w:val="-5"/>
        </w:rPr>
        <w:t xml:space="preserve"> </w:t>
      </w:r>
      <w:r>
        <w:t>admission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ﬁnancial</w:t>
      </w:r>
      <w:r>
        <w:rPr>
          <w:spacing w:val="-5"/>
        </w:rPr>
        <w:t xml:space="preserve"> </w:t>
      </w:r>
      <w:r>
        <w:t>aid,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topics the Department of Education is currently drafting, such as gainful employment.</w:t>
      </w:r>
    </w:p>
    <w:p w14:paraId="432CAB9C" w14:textId="5B0E92D1" w:rsidR="00690398" w:rsidRDefault="00000000">
      <w:pPr>
        <w:pStyle w:val="BodyText"/>
        <w:spacing w:before="168" w:line="232" w:lineRule="auto"/>
        <w:ind w:left="119" w:right="151"/>
      </w:pPr>
      <w:r>
        <w:t xml:space="preserve">We also get unlimited subscriptions to NASFAA’s daily newsletter with updates from the Department of Education, Congress, and in-depth predictive analysis on future legislative and regulatory actions, and access to NASFAA’s </w:t>
      </w:r>
      <w:proofErr w:type="spellStart"/>
      <w:r>
        <w:t>AskRegs</w:t>
      </w:r>
      <w:proofErr w:type="spellEnd"/>
      <w:r>
        <w:rPr>
          <w:spacing w:val="-5"/>
        </w:rPr>
        <w:t xml:space="preserve"> </w:t>
      </w:r>
      <w:r>
        <w:t>Knowledgebase.</w:t>
      </w:r>
      <w:r>
        <w:rPr>
          <w:spacing w:val="-5"/>
        </w:rPr>
        <w:t xml:space="preserve"> </w:t>
      </w:r>
      <w:proofErr w:type="spellStart"/>
      <w:r>
        <w:t>AskRegs</w:t>
      </w:r>
      <w:proofErr w:type="spellEnd"/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desk-type</w:t>
      </w:r>
      <w:r>
        <w:rPr>
          <w:spacing w:val="-5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in-depth</w:t>
      </w:r>
      <w:r>
        <w:rPr>
          <w:spacing w:val="-5"/>
        </w:rPr>
        <w:t xml:space="preserve"> </w:t>
      </w:r>
      <w:r>
        <w:t>answers to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speciﬁc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regulatory</w:t>
      </w:r>
      <w:r>
        <w:rPr>
          <w:spacing w:val="-7"/>
        </w:rPr>
        <w:t xml:space="preserve"> </w:t>
      </w:r>
      <w:r>
        <w:t>questions.</w:t>
      </w:r>
      <w:r>
        <w:rPr>
          <w:spacing w:val="-7"/>
        </w:rPr>
        <w:t xml:space="preserve"> </w:t>
      </w:r>
      <w:r>
        <w:t>NASFAA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vital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resources,</w:t>
      </w:r>
      <w:r>
        <w:rPr>
          <w:spacing w:val="-7"/>
        </w:rPr>
        <w:t xml:space="preserve"> </w:t>
      </w:r>
      <w:r>
        <w:t xml:space="preserve">like how-to and quick reference guides, compiled Title IV regulations, and a </w:t>
      </w:r>
      <w:r w:rsidR="002844A6">
        <w:t>community resource</w:t>
      </w:r>
      <w:r>
        <w:t xml:space="preserve"> library ﬁlled with information provided by our peers in other ﬁnancial aid oﬃces.</w:t>
      </w:r>
    </w:p>
    <w:p w14:paraId="23C04EA6" w14:textId="77777777" w:rsidR="00690398" w:rsidRDefault="00000000">
      <w:pPr>
        <w:pStyle w:val="BodyText"/>
        <w:spacing w:before="170" w:line="232" w:lineRule="auto"/>
        <w:ind w:left="119" w:right="229"/>
      </w:pPr>
      <w:r>
        <w:t>I hope you agree that renewing our NASFAA membership is a worthwhile investment that will greatly beneﬁt the ﬁnancial</w:t>
      </w:r>
      <w:r>
        <w:rPr>
          <w:spacing w:val="-6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oﬃce,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institution,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students.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ﬁnd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membership</w:t>
      </w:r>
      <w:r>
        <w:rPr>
          <w:spacing w:val="-6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 xml:space="preserve">and the associated costs at </w:t>
      </w:r>
      <w:hyperlink r:id="rId4">
        <w:r>
          <w:rPr>
            <w:color w:val="0000FF"/>
            <w:u w:val="single" w:color="0000FF"/>
          </w:rPr>
          <w:t>www.nasfaa.org/Institutional_Membership</w:t>
        </w:r>
      </w:hyperlink>
      <w:r>
        <w:t>.</w:t>
      </w:r>
    </w:p>
    <w:p w14:paraId="2395FB04" w14:textId="77777777" w:rsidR="00690398" w:rsidRDefault="00690398">
      <w:pPr>
        <w:pStyle w:val="BodyText"/>
        <w:spacing w:before="12"/>
        <w:rPr>
          <w:sz w:val="22"/>
        </w:rPr>
      </w:pPr>
    </w:p>
    <w:p w14:paraId="4BCB9195" w14:textId="77777777" w:rsidR="00690398" w:rsidRDefault="00000000">
      <w:pPr>
        <w:pStyle w:val="BodyText"/>
        <w:spacing w:line="468" w:lineRule="auto"/>
        <w:ind w:left="119" w:right="7016"/>
      </w:pPr>
      <w:r>
        <w:t>Thank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considering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 xml:space="preserve">request. </w:t>
      </w:r>
      <w:r>
        <w:rPr>
          <w:spacing w:val="-2"/>
        </w:rPr>
        <w:t>Sincerely,</w:t>
      </w:r>
    </w:p>
    <w:p w14:paraId="5B9CE5C2" w14:textId="77777777" w:rsidR="00690398" w:rsidRDefault="00000000">
      <w:pPr>
        <w:pStyle w:val="BodyText"/>
        <w:spacing w:line="290" w:lineRule="exact"/>
        <w:ind w:left="119"/>
      </w:pPr>
      <w:r>
        <w:rPr>
          <w:color w:val="000000"/>
          <w:shd w:val="clear" w:color="auto" w:fill="00FF00"/>
        </w:rPr>
        <w:t>[Insert</w:t>
      </w:r>
      <w:r>
        <w:rPr>
          <w:color w:val="000000"/>
          <w:spacing w:val="-3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your</w:t>
      </w:r>
      <w:r>
        <w:rPr>
          <w:color w:val="000000"/>
          <w:spacing w:val="-1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name</w:t>
      </w:r>
      <w:r>
        <w:rPr>
          <w:color w:val="000000"/>
          <w:spacing w:val="-1"/>
          <w:shd w:val="clear" w:color="auto" w:fill="00FF00"/>
        </w:rPr>
        <w:t xml:space="preserve"> </w:t>
      </w:r>
      <w:r>
        <w:rPr>
          <w:color w:val="000000"/>
          <w:spacing w:val="-2"/>
          <w:shd w:val="clear" w:color="auto" w:fill="00FF00"/>
        </w:rPr>
        <w:t>here]</w:t>
      </w:r>
    </w:p>
    <w:p w14:paraId="2D271B25" w14:textId="77777777" w:rsidR="00690398" w:rsidRDefault="00690398">
      <w:pPr>
        <w:pStyle w:val="BodyText"/>
        <w:rPr>
          <w:sz w:val="20"/>
        </w:rPr>
      </w:pPr>
    </w:p>
    <w:p w14:paraId="504921D9" w14:textId="77777777" w:rsidR="00690398" w:rsidRDefault="00690398">
      <w:pPr>
        <w:pStyle w:val="BodyText"/>
        <w:rPr>
          <w:sz w:val="20"/>
        </w:rPr>
      </w:pPr>
    </w:p>
    <w:p w14:paraId="20A45FA5" w14:textId="77777777" w:rsidR="00690398" w:rsidRDefault="00690398">
      <w:pPr>
        <w:pStyle w:val="BodyText"/>
        <w:rPr>
          <w:sz w:val="20"/>
        </w:rPr>
      </w:pPr>
    </w:p>
    <w:p w14:paraId="5CF6004D" w14:textId="77777777" w:rsidR="00690398" w:rsidRDefault="00690398">
      <w:pPr>
        <w:pStyle w:val="BodyText"/>
        <w:rPr>
          <w:sz w:val="20"/>
        </w:rPr>
      </w:pPr>
    </w:p>
    <w:p w14:paraId="64766F20" w14:textId="77777777" w:rsidR="00690398" w:rsidRDefault="00690398">
      <w:pPr>
        <w:pStyle w:val="BodyText"/>
        <w:rPr>
          <w:sz w:val="20"/>
        </w:rPr>
      </w:pPr>
    </w:p>
    <w:p w14:paraId="2E9200B5" w14:textId="77777777" w:rsidR="00690398" w:rsidRDefault="00690398">
      <w:pPr>
        <w:pStyle w:val="BodyText"/>
        <w:rPr>
          <w:sz w:val="20"/>
        </w:rPr>
      </w:pPr>
    </w:p>
    <w:p w14:paraId="3231F0AD" w14:textId="77777777" w:rsidR="00690398" w:rsidRDefault="00000000">
      <w:pPr>
        <w:pStyle w:val="BodyText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0EAFD48" wp14:editId="1203843B">
            <wp:simplePos x="0" y="0"/>
            <wp:positionH relativeFrom="page">
              <wp:posOffset>247650</wp:posOffset>
            </wp:positionH>
            <wp:positionV relativeFrom="paragraph">
              <wp:posOffset>178112</wp:posOffset>
            </wp:positionV>
            <wp:extent cx="7242049" cy="112214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2049" cy="112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0398">
      <w:type w:val="continuous"/>
      <w:pgSz w:w="12240" w:h="15840"/>
      <w:pgMar w:top="26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0398"/>
    <w:rsid w:val="002844A6"/>
    <w:rsid w:val="0069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91EE1"/>
  <w15:docId w15:val="{73FDFFB0-956D-FC48-A191-A399F733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3"/>
      <w:ind w:left="119"/>
    </w:pPr>
    <w:rPr>
      <w:rFonts w:ascii="Verdana" w:eastAsia="Verdana" w:hAnsi="Verdana" w:cs="Verdan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nasfaa.org/Institutional_Memb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Leksey Maltzman</cp:lastModifiedBy>
  <cp:revision>2</cp:revision>
  <dcterms:created xsi:type="dcterms:W3CDTF">2023-03-20T15:56:00Z</dcterms:created>
  <dcterms:modified xsi:type="dcterms:W3CDTF">2023-09-05T13:40:00Z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Mozilla/5.0 (Windows NT 10.0; Win64; x64) AppleWebKit/537.36 (KHTML, like Gecko) Chrome/111.0.0.0 Safari/537.36</vt:lpwstr>
  </property>
  <property fmtid="{D5CDD505-2E9C-101B-9397-08002B2CF9AE}" pid="4" name="LastSaved">
    <vt:filetime>2023-03-20T00:00:00Z</vt:filetime>
  </property>
  <property fmtid="{D5CDD505-2E9C-101B-9397-08002B2CF9AE}" pid="5" name="Producer">
    <vt:lpwstr>Skia/PDF m111</vt:lpwstr>
  </property>
</Properties>
</file>